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E" w:rsidRDefault="00D066F0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 wp14:anchorId="2F2FE274" wp14:editId="5B0F42F2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579063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E34170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5104/SKL/2019-SKLM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E34170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UZSVM/SKL/3561/2019-SKLM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tbl>
      <w:tblPr>
        <w:tblW w:w="15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065"/>
        <w:gridCol w:w="2249"/>
        <w:gridCol w:w="4018"/>
        <w:gridCol w:w="968"/>
        <w:gridCol w:w="1490"/>
        <w:gridCol w:w="1223"/>
        <w:gridCol w:w="1712"/>
        <w:gridCol w:w="1200"/>
        <w:gridCol w:w="146"/>
      </w:tblGrid>
      <w:tr w:rsidR="00E34170" w:rsidRPr="00E34170" w:rsidTr="00E34170">
        <w:trPr>
          <w:trHeight w:val="465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jc w:val="center"/>
              <w:rPr>
                <w:rFonts w:ascii="Arial CE" w:hAnsi="Arial CE" w:cs="Arial CE"/>
                <w:b/>
                <w:bCs/>
                <w:sz w:val="36"/>
                <w:szCs w:val="36"/>
              </w:rPr>
            </w:pPr>
            <w:r w:rsidRPr="00E34170">
              <w:rPr>
                <w:rFonts w:ascii="Arial CE" w:hAnsi="Arial CE" w:cs="Arial CE"/>
                <w:b/>
                <w:bCs/>
                <w:sz w:val="36"/>
                <w:szCs w:val="36"/>
              </w:rPr>
              <w:t>Seznam nedostatečně identifikovaných vlastníků</w:t>
            </w:r>
          </w:p>
        </w:tc>
      </w:tr>
      <w:tr w:rsidR="00E34170" w:rsidRPr="00E34170" w:rsidTr="00E34170">
        <w:trPr>
          <w:trHeight w:val="25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Název obce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 xml:space="preserve">Název </w:t>
            </w:r>
            <w:proofErr w:type="spellStart"/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kú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OPSUB - název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OPSUB  - adresa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Podíl čitatel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Podíl jmenovatel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Parcela - výměra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Název druhu pozemku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Číslo LV (parcela)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29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Dryáková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Hedvika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Přibylova 1179/9, 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6720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25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Dryáková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Hedvika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Přibylova 1179/9, 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27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Herold Karel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, 27401 Žižice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266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Herold Karel</w:t>
            </w:r>
          </w:p>
        </w:tc>
        <w:tc>
          <w:tcPr>
            <w:tcW w:w="40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, 27401 Žižice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26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Herold Karel</w:t>
            </w:r>
          </w:p>
        </w:tc>
        <w:tc>
          <w:tcPr>
            <w:tcW w:w="40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, 27401 Žižice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28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Herold Karel</w:t>
            </w:r>
          </w:p>
        </w:tc>
        <w:tc>
          <w:tcPr>
            <w:tcW w:w="4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, 27401 Žižice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263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Herold Karel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, 27401 Žižice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26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Herold Karel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, 27401 Žižice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Luníkov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Taussig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Heřman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č.p. 166, Karlín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Luníkov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Taussig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Heřman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č.p. 166, Karlín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lesní pozemek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Dryáková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Hedvika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Přibylova 1179/9, 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Linda Václav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Linda Václav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8658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Linda Václav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Linda Václav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Linda Václav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3557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Truhlář Karel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Šafaříkova 919, Kralupy nad Vltavou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Truhlářová Věra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Šafaříkova 919, Kralupy nad Vltavou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Drnov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Gärtnerová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Hana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Kosova Hora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20943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Osluchov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Stanichová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Charlota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27324 </w:t>
            </w: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Ješín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Osluchov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Štorek Vilém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Ješín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6, 27324 Velvary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Osluchov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Beránek Josef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Ješín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6513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6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lastRenderedPageBreak/>
              <w:t>Název obce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 xml:space="preserve">Název </w:t>
            </w:r>
            <w:proofErr w:type="spellStart"/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kú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OPSUB - název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OPSUB  - adresa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Podíl čitatel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Podíl jmenovatel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Parcela - výměra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Název druhu pozemku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E34170" w:rsidRPr="00E34170" w:rsidRDefault="00E34170" w:rsidP="00E3417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34170"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Číslo LV (parcela)</w:t>
            </w: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Osluchov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Štorek Vilém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Ješín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6, 27324 Velvary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10080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Osluchov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Štorková Marie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Ješín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6, 27324 Velvary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Osluchov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Beránková Anna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Ješín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6513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Osluchov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Štorková Marie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Ješín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6, 27324 Velvary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10080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Melichar Antonín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Dolín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33, 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ovocný sad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Melichar Antonín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Dolín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33, 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ovocný sad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Melicharová Anna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Dolín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33, 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ovocný sad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Melicharová Anna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Dolín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33, 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2309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ovocný sad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Melichar Antonín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Dolín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33, 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ovocný sad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Halašová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Lidmila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Dolín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36, 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ovocný sad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Melicharová Anna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Dolín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33, 27401 Slaný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ovocný sad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Strnad Bohumil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č.p. 64, Polepy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8287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Strnad František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č.p. 64, Polepy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8287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Koula František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Koula František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4532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Gruncl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František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Gruncl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František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Gruncl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František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ostatní plocha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Gruncl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František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Vítov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Gruncl</w:t>
            </w:r>
            <w:proofErr w:type="spellEnd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František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Osluchov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Pudil Václav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11243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proofErr w:type="spellStart"/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Osluchov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Pudilová Růžena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11243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Pěkná Jarmila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27124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E34170" w:rsidRPr="00E34170" w:rsidTr="00E34170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Žižice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Bernášek Antonín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adresa neznámá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jc w:val="right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70" w:rsidRPr="00E34170" w:rsidRDefault="00E34170" w:rsidP="00E34170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E34170">
              <w:rPr>
                <w:rFonts w:ascii="Calibri" w:hAnsi="Calibri" w:cs="Arial CE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70" w:rsidRPr="00E34170" w:rsidRDefault="00E34170" w:rsidP="00E3417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E34170" w:rsidRPr="00A43C1C" w:rsidRDefault="00E34170" w:rsidP="006B5A0C">
      <w:pPr>
        <w:rPr>
          <w:rFonts w:ascii="Arial" w:hAnsi="Arial" w:cs="Arial"/>
          <w:sz w:val="22"/>
          <w:szCs w:val="22"/>
        </w:rPr>
      </w:pPr>
    </w:p>
    <w:sectPr w:rsidR="00E34170" w:rsidRPr="00A43C1C" w:rsidSect="00E34170">
      <w:pgSz w:w="16838" w:h="11906" w:orient="landscape"/>
      <w:pgMar w:top="127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C9"/>
    <w:rsid w:val="00006124"/>
    <w:rsid w:val="00074C6C"/>
    <w:rsid w:val="000756E8"/>
    <w:rsid w:val="0008691A"/>
    <w:rsid w:val="000A1C44"/>
    <w:rsid w:val="000B60E1"/>
    <w:rsid w:val="001440AB"/>
    <w:rsid w:val="00150919"/>
    <w:rsid w:val="00181D76"/>
    <w:rsid w:val="001E5FA4"/>
    <w:rsid w:val="001F7A01"/>
    <w:rsid w:val="00201A27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E7EA1"/>
    <w:rsid w:val="006119F4"/>
    <w:rsid w:val="00630907"/>
    <w:rsid w:val="00652748"/>
    <w:rsid w:val="006B5A0C"/>
    <w:rsid w:val="00710088"/>
    <w:rsid w:val="0071682A"/>
    <w:rsid w:val="00742876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34170"/>
    <w:rsid w:val="00E42E14"/>
    <w:rsid w:val="00E57DD7"/>
    <w:rsid w:val="00E834F4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1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17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1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17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Halašová Andrea</cp:lastModifiedBy>
  <cp:revision>4</cp:revision>
  <dcterms:created xsi:type="dcterms:W3CDTF">2018-10-02T11:29:00Z</dcterms:created>
  <dcterms:modified xsi:type="dcterms:W3CDTF">2019-09-05T07:01:00Z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UZSVM/SKL/1735/2014-SKLM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Agenda nedostatečně určitě zapsaných osob v katastru nemovitostí (neznámý vlastník) 
- §§ 64 – 65 zákona č. 256/2013 Sb., katastrální zákon – aktualizace, Obec Žižice</vt:lpwstr>
  </property>
  <property fmtid="{D5CDD505-2E9C-101B-9397-08002B2CF9AE}" pid="37" name="CUSTOM.VLASTNIK_CISLO_DS">
    <vt:lpwstr>4bdfs4u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Halašová Andrea</vt:lpwstr>
  </property>
  <property fmtid="{D5CDD505-2E9C-101B-9397-08002B2CF9AE}" pid="41" name="CUSTOM.VLASTNIK_JMENO_TISK">
    <vt:lpwstr/>
  </property>
  <property fmtid="{D5CDD505-2E9C-101B-9397-08002B2CF9AE}" pid="42" name="CUSTOM.VLASTNIK_MAIL">
    <vt:lpwstr>Andrea.Halasova@uzsvm.cz</vt:lpwstr>
  </property>
  <property fmtid="{D5CDD505-2E9C-101B-9397-08002B2CF9AE}" pid="43" name="CUSTOM.VLASTNIK_TELEFON">
    <vt:lpwstr>+420 312 602 518</vt:lpwstr>
  </property>
  <property fmtid="{D5CDD505-2E9C-101B-9397-08002B2CF9AE}" pid="44" name="CUSTOM.VYTVOREN_DNE">
    <vt:lpwstr>05.09.2019</vt:lpwstr>
  </property>
  <property fmtid="{D5CDD505-2E9C-101B-9397-08002B2CF9AE}" pid="45" name="KOD.KOD_CJ">
    <vt:lpwstr>UZSVM/SKL/3561/2019-SKLM</vt:lpwstr>
  </property>
  <property fmtid="{D5CDD505-2E9C-101B-9397-08002B2CF9AE}" pid="46" name="KOD.KOD_EVC">
    <vt:lpwstr>5104/SKL/2019-SKLM</vt:lpwstr>
  </property>
  <property fmtid="{D5CDD505-2E9C-101B-9397-08002B2CF9AE}" pid="47" name="KOD.KOD_EVC_BARCODE">
    <vt:lpwstr>µ#5104/SKL/2019-SKLM@©¸</vt:lpwstr>
  </property>
  <property fmtid="{D5CDD505-2E9C-101B-9397-08002B2CF9AE}" pid="48" name="KOD.KOD_IU_CODE">
    <vt:lpwstr>2065</vt:lpwstr>
  </property>
  <property fmtid="{D5CDD505-2E9C-101B-9397-08002B2CF9AE}" pid="49" name="KOD.KOD_IU_SHORT">
    <vt:lpwstr>SKLM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498a3562-423f-4e54-9548-6567b5a28237</vt:lpwstr>
  </property>
  <property fmtid="{D5CDD505-2E9C-101B-9397-08002B2CF9AE}" pid="52" name="KrbDmsIdForm">
    <vt:lpwstr>498a3562-423f-4e54-9548-6567b5a28237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